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1FBA" w14:textId="3F175D79" w:rsidR="00F7203A" w:rsidRPr="004143E3" w:rsidRDefault="00F7203A" w:rsidP="00F7203A">
      <w:pPr>
        <w:jc w:val="center"/>
        <w:rPr>
          <w:rFonts w:ascii="Roboto Light" w:hAnsi="Roboto Light" w:cstheme="majorHAnsi"/>
          <w:sz w:val="32"/>
          <w:szCs w:val="32"/>
          <w:u w:val="single"/>
        </w:rPr>
      </w:pPr>
      <w:r w:rsidRPr="004143E3">
        <w:rPr>
          <w:rFonts w:ascii="Roboto Light" w:hAnsi="Roboto Light" w:cstheme="majorHAnsi"/>
          <w:sz w:val="32"/>
          <w:szCs w:val="32"/>
          <w:u w:val="single"/>
        </w:rPr>
        <w:t>PERSBERICHT</w:t>
      </w:r>
      <w:r w:rsidR="004143E3">
        <w:rPr>
          <w:rFonts w:ascii="Roboto Light" w:hAnsi="Roboto Light" w:cstheme="majorHAnsi"/>
          <w:sz w:val="32"/>
          <w:szCs w:val="32"/>
          <w:u w:val="single"/>
        </w:rPr>
        <w:t xml:space="preserve"> – 12 januari 2026</w:t>
      </w:r>
    </w:p>
    <w:p w14:paraId="19A72313" w14:textId="77777777" w:rsidR="00F7203A" w:rsidRPr="004143E3" w:rsidRDefault="00F7203A" w:rsidP="00F7203A">
      <w:pPr>
        <w:jc w:val="both"/>
        <w:rPr>
          <w:rFonts w:ascii="Roboto Light" w:hAnsi="Roboto Light" w:cstheme="majorHAnsi"/>
          <w:sz w:val="32"/>
          <w:szCs w:val="32"/>
        </w:rPr>
      </w:pPr>
    </w:p>
    <w:p w14:paraId="661340F7" w14:textId="77777777" w:rsidR="00F7203A" w:rsidRPr="004143E3" w:rsidRDefault="00F7203A" w:rsidP="00F7203A">
      <w:pPr>
        <w:jc w:val="both"/>
        <w:rPr>
          <w:rFonts w:ascii="Roboto Light" w:hAnsi="Roboto Light" w:cstheme="majorHAnsi"/>
          <w:sz w:val="32"/>
          <w:szCs w:val="32"/>
        </w:rPr>
      </w:pPr>
    </w:p>
    <w:p w14:paraId="3D854514" w14:textId="3BF94D32" w:rsidR="00F7203A" w:rsidRPr="004143E3" w:rsidRDefault="00F7203A" w:rsidP="004143E3">
      <w:pPr>
        <w:rPr>
          <w:rFonts w:ascii="Roboto Light" w:hAnsi="Roboto Light" w:cstheme="majorHAnsi"/>
          <w:sz w:val="32"/>
          <w:szCs w:val="32"/>
        </w:rPr>
      </w:pPr>
      <w:r w:rsidRPr="004143E3">
        <w:rPr>
          <w:rFonts w:ascii="Roboto Light" w:hAnsi="Roboto Light" w:cstheme="majorHAnsi"/>
          <w:sz w:val="32"/>
          <w:szCs w:val="32"/>
        </w:rPr>
        <w:t>De lente lonkt: ontdek alle dagvlinders van de Benelux</w:t>
      </w:r>
    </w:p>
    <w:p w14:paraId="3CB7F199" w14:textId="77777777" w:rsidR="00F7203A" w:rsidRPr="004143E3" w:rsidRDefault="00F7203A" w:rsidP="004143E3">
      <w:pPr>
        <w:rPr>
          <w:rFonts w:ascii="Roboto Light" w:hAnsi="Roboto Light" w:cstheme="majorHAnsi"/>
        </w:rPr>
      </w:pPr>
    </w:p>
    <w:p w14:paraId="7045F293" w14:textId="77777777" w:rsidR="004143E3" w:rsidRDefault="004143E3" w:rsidP="004143E3">
      <w:pPr>
        <w:pStyle w:val="font8"/>
        <w:rPr>
          <w:rFonts w:ascii="Roboto Light" w:hAnsi="Roboto Light"/>
          <w:i/>
          <w:iCs/>
        </w:rPr>
      </w:pPr>
      <w:r w:rsidRPr="004143E3">
        <w:rPr>
          <w:rFonts w:ascii="Roboto Light" w:hAnsi="Roboto Light"/>
          <w:i/>
          <w:iCs/>
        </w:rPr>
        <w:t>We zijn nog maar januari, maar wie goed oplet, heeft het al gemerkt: de dagen lengen opnieuw. Deze maand spreken we nog maar over enkele minuten winst, maar gedurende de hele maand februari zullen we zelfs bijna een uur en drie kwartier aan daglengte winnen. Voor velen is die periode het startschot om aan de lente te denken, wanneer de natuur zachtjesaan uit haar winterslaap ontwaakt.</w:t>
      </w:r>
    </w:p>
    <w:p w14:paraId="30B6B068" w14:textId="77777777" w:rsidR="004143E3" w:rsidRPr="004143E3" w:rsidRDefault="004143E3" w:rsidP="004143E3">
      <w:pPr>
        <w:pStyle w:val="font8"/>
        <w:rPr>
          <w:rFonts w:ascii="Roboto Light" w:hAnsi="Roboto Light"/>
          <w:i/>
          <w:iCs/>
        </w:rPr>
      </w:pPr>
    </w:p>
    <w:p w14:paraId="013207DB" w14:textId="7E69D0DB" w:rsidR="004143E3" w:rsidRPr="004143E3" w:rsidRDefault="004143E3" w:rsidP="004143E3">
      <w:pPr>
        <w:pStyle w:val="font8"/>
        <w:rPr>
          <w:rFonts w:ascii="Roboto Light" w:hAnsi="Roboto Light"/>
        </w:rPr>
      </w:pPr>
      <w:r w:rsidRPr="004143E3">
        <w:rPr>
          <w:rFonts w:ascii="Roboto Light" w:hAnsi="Roboto Light"/>
        </w:rPr>
        <w:t>​Voorjaarsbloeiers als speenkruid, gevlekt longkruid, boshyacint, wilde narcis en bosanemoon brengen dan kleur in bos en veld en lokken de eerste insecten, waaronder vlinders. Vooral dagvlinders die als volwassen vlinder overwinteren, laten zich het eerst zien. Op zoek naar nectarrijke bloemen verschijnen – afhankelijk van de temperatuur – al vanaf begin maart soorten als citroenvlinder, gehakkelde aurelia, kleine en grote vos, dagpauwoog en atalanta.</w:t>
      </w:r>
    </w:p>
    <w:p w14:paraId="56BF044F" w14:textId="6B9A49AA" w:rsidR="004143E3" w:rsidRPr="004143E3" w:rsidRDefault="004143E3" w:rsidP="004143E3">
      <w:pPr>
        <w:pStyle w:val="font8"/>
        <w:rPr>
          <w:rFonts w:ascii="Roboto Light" w:hAnsi="Roboto Light"/>
        </w:rPr>
      </w:pPr>
      <w:r w:rsidRPr="004143E3">
        <w:rPr>
          <w:rFonts w:ascii="Roboto Light" w:hAnsi="Roboto Light"/>
        </w:rPr>
        <w:t>​Dagvlinders behoren tot de meest geliefde diergroepen. Hun schoonheid danken ze aan een intrigerende combinatie van biologie en evolutie: kleuren en patronen op de vleugels die elke zomerdag opnieuw verwonderen. Je hoeft geen doorwinterde natuurliefhebber te zijn om van vlinders te genieten, maar weten welke soort je in jouw omgeving ziet fladderen, maakt de beleving alleen maar rijker.</w:t>
      </w:r>
    </w:p>
    <w:p w14:paraId="3DF63379" w14:textId="1908EE54" w:rsidR="004143E3" w:rsidRPr="004143E3" w:rsidRDefault="004143E3" w:rsidP="004143E3">
      <w:pPr>
        <w:pStyle w:val="font8"/>
        <w:rPr>
          <w:rFonts w:ascii="Roboto Light" w:hAnsi="Roboto Light"/>
        </w:rPr>
      </w:pPr>
      <w:r w:rsidRPr="004143E3">
        <w:rPr>
          <w:rFonts w:ascii="Roboto Light" w:hAnsi="Roboto Light"/>
        </w:rPr>
        <w:t>​Na het grote succes van De slimste vogelgids – waarvan inmiddels meer dan 30.000 exemplaren werden verkocht in zomer-, winter- en junioreditie – vond Jan Rodts het tijd om een andere gevleugelde diergroep in de schijnwerpers te zetten. Eind september verscheen bij Houtekiet De slimste vlindergids, waarin alle 100 dagvlinders van de Benelux helder en toegankelijk worden voorgesteld.</w:t>
      </w:r>
    </w:p>
    <w:p w14:paraId="066714FE" w14:textId="06ABD1D4" w:rsidR="004143E3" w:rsidRPr="004143E3" w:rsidRDefault="004143E3" w:rsidP="004143E3">
      <w:pPr>
        <w:pStyle w:val="font8"/>
        <w:rPr>
          <w:rFonts w:ascii="Roboto Light" w:hAnsi="Roboto Light"/>
        </w:rPr>
      </w:pPr>
      <w:r w:rsidRPr="004143E3">
        <w:rPr>
          <w:rFonts w:ascii="Roboto Light" w:hAnsi="Roboto Light"/>
        </w:rPr>
        <w:t>​In tegenstelling tot de meeste bestaande vlindergidsen, die het volledige Europese soortenbestand behandelen, beperkt De slimste vlindergids zich bewust tot de Benelux. Die focus maakt het voor waarnemers eenvoudiger om snel en correct de soort te vinden die ze denken gezien te hebben, zonder te verdwalen in een aanbod van zeldzame of regionaal irrelevante soorten.</w:t>
      </w:r>
    </w:p>
    <w:p w14:paraId="106D7760" w14:textId="089D662B" w:rsidR="004143E3" w:rsidRPr="004143E3" w:rsidRDefault="004143E3" w:rsidP="004143E3">
      <w:pPr>
        <w:pStyle w:val="font8"/>
        <w:rPr>
          <w:rFonts w:ascii="Roboto Light" w:hAnsi="Roboto Light"/>
        </w:rPr>
      </w:pPr>
      <w:r w:rsidRPr="004143E3">
        <w:rPr>
          <w:rFonts w:ascii="Roboto Light" w:hAnsi="Roboto Light"/>
        </w:rPr>
        <w:t>​Omdat vlinders moeilijk op grootte te rangschikken zijn, koos Rodts voor een originele ordening op kleur. De gids start bij de lichtste soorten en eindigt bij de donkerste, op basis van de overheersende kleur van de (boven)vleugels. Hij onderscheidt acht kleurgroepen: wit, geel, oranje, oranjerood, groen, blauw, bruin en zwart.</w:t>
      </w:r>
    </w:p>
    <w:p w14:paraId="7B41A180" w14:textId="19654349" w:rsidR="004143E3" w:rsidRPr="004143E3" w:rsidRDefault="004143E3" w:rsidP="004143E3">
      <w:pPr>
        <w:pStyle w:val="font8"/>
        <w:rPr>
          <w:rFonts w:ascii="Roboto Light" w:hAnsi="Roboto Light"/>
        </w:rPr>
      </w:pPr>
      <w:r w:rsidRPr="004143E3">
        <w:rPr>
          <w:rFonts w:ascii="Roboto Light" w:hAnsi="Roboto Light"/>
        </w:rPr>
        <w:t xml:space="preserve">​Elke soort wordt behandeld op een dubbele pagina met minstens twee grote foto’s van de volwassen vlinder (open en gesloten vleugels), waarbij de belangrijkste herkenningskenmerken subtiel worden aangeduid met aanwijsstreepjes. Uniek is dat bij elke dagvlinder ook de rups wordt afgebeeld met een grote, gedetailleerde foto. Daardoor </w:t>
      </w:r>
      <w:r w:rsidRPr="004143E3">
        <w:rPr>
          <w:rFonts w:ascii="Roboto Light" w:hAnsi="Roboto Light"/>
        </w:rPr>
        <w:lastRenderedPageBreak/>
        <w:t>kan de lezer niet alleen vlinders, maar ook rupsen in het veld of in de tuin correct herkennen – een zeldzaamheid in vergelijkbare vlindergidsen.</w:t>
      </w:r>
    </w:p>
    <w:p w14:paraId="1336CAFD" w14:textId="5CD2FBD1" w:rsidR="004143E3" w:rsidRPr="004143E3" w:rsidRDefault="004143E3" w:rsidP="004143E3">
      <w:pPr>
        <w:pStyle w:val="font8"/>
        <w:rPr>
          <w:rFonts w:ascii="Roboto Light" w:hAnsi="Roboto Light"/>
        </w:rPr>
      </w:pPr>
      <w:r w:rsidRPr="004143E3">
        <w:rPr>
          <w:rFonts w:ascii="Roboto Light" w:hAnsi="Roboto Light"/>
        </w:rPr>
        <w:t>​Net als in zijn vogelgidsen besteedt de auteur veel aandacht aan de Rode-Lijstcategorie van elke soort. Rode Lijsten zijn essentiële instrumenten voor het natuurbeleid en geven, op basis van internationaal vastgelegde IUCN-criteria, een inschatting van de uitsterfkans van soorten.​ Bij elke vlinder is bovendien een overzichtelijk verspreidingskaartje van de Benelux opgenomen, met per regio of land de bijbehorende Rode-Lijstcategorie. Zo zie je in één oogopslag hoe algemeen of hoe zeldzaam een soort is en waar je de meeste kans maakt om haar waar te nemen.</w:t>
      </w:r>
    </w:p>
    <w:p w14:paraId="5B64B1C8" w14:textId="5548DEBC" w:rsidR="00B04951" w:rsidRPr="004143E3" w:rsidRDefault="004143E3" w:rsidP="004143E3">
      <w:pPr>
        <w:pStyle w:val="font8"/>
        <w:rPr>
          <w:rFonts w:ascii="Roboto Light" w:hAnsi="Roboto Light"/>
        </w:rPr>
      </w:pPr>
      <w:r w:rsidRPr="004143E3">
        <w:rPr>
          <w:rFonts w:ascii="Roboto Light" w:hAnsi="Roboto Light"/>
        </w:rPr>
        <w:t>​Ongeveer 25 soorten kan je vrij gemakkelijk in tuin of park tegenkomen. Voor de overige soorten trek je best naar meer natuurlijke gebieden zoals heide, loofbossen, schrale graslanden en moerassen. De slimste vlindergids is daarmee niet alleen een praktische veldgids, maar ook een uitnodiging om de natuur – van rups tot vlinder – met andere ogen te bekijken.</w:t>
      </w:r>
    </w:p>
    <w:sectPr w:rsidR="00B04951" w:rsidRPr="004143E3" w:rsidSect="00F7203A">
      <w:pgSz w:w="11900" w:h="16840"/>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3A"/>
    <w:rsid w:val="00072D77"/>
    <w:rsid w:val="000D493B"/>
    <w:rsid w:val="004143E3"/>
    <w:rsid w:val="00565F10"/>
    <w:rsid w:val="005D6117"/>
    <w:rsid w:val="009A4560"/>
    <w:rsid w:val="00B04951"/>
    <w:rsid w:val="00C467B9"/>
    <w:rsid w:val="00C709C4"/>
    <w:rsid w:val="00E30DE9"/>
    <w:rsid w:val="00F72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892D140"/>
  <w15:chartTrackingRefBased/>
  <w15:docId w15:val="{A1AEDCC5-68BF-8744-A940-5A3E115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2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20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20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20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203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03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03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03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0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20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20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20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20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2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03A"/>
    <w:rPr>
      <w:rFonts w:eastAsiaTheme="majorEastAsia" w:cstheme="majorBidi"/>
      <w:color w:val="272727" w:themeColor="text1" w:themeTint="D8"/>
    </w:rPr>
  </w:style>
  <w:style w:type="paragraph" w:styleId="Titel">
    <w:name w:val="Title"/>
    <w:basedOn w:val="Standaard"/>
    <w:next w:val="Standaard"/>
    <w:link w:val="TitelChar"/>
    <w:uiPriority w:val="10"/>
    <w:qFormat/>
    <w:rsid w:val="00F7203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03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03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7203A"/>
    <w:rPr>
      <w:i/>
      <w:iCs/>
      <w:color w:val="404040" w:themeColor="text1" w:themeTint="BF"/>
    </w:rPr>
  </w:style>
  <w:style w:type="paragraph" w:styleId="Lijstalinea">
    <w:name w:val="List Paragraph"/>
    <w:basedOn w:val="Standaard"/>
    <w:uiPriority w:val="34"/>
    <w:qFormat/>
    <w:rsid w:val="00F7203A"/>
    <w:pPr>
      <w:ind w:left="720"/>
      <w:contextualSpacing/>
    </w:pPr>
  </w:style>
  <w:style w:type="character" w:styleId="Intensievebenadrukking">
    <w:name w:val="Intense Emphasis"/>
    <w:basedOn w:val="Standaardalinea-lettertype"/>
    <w:uiPriority w:val="21"/>
    <w:qFormat/>
    <w:rsid w:val="00F7203A"/>
    <w:rPr>
      <w:i/>
      <w:iCs/>
      <w:color w:val="2F5496" w:themeColor="accent1" w:themeShade="BF"/>
    </w:rPr>
  </w:style>
  <w:style w:type="paragraph" w:styleId="Duidelijkcitaat">
    <w:name w:val="Intense Quote"/>
    <w:basedOn w:val="Standaard"/>
    <w:next w:val="Standaard"/>
    <w:link w:val="DuidelijkcitaatChar"/>
    <w:uiPriority w:val="30"/>
    <w:qFormat/>
    <w:rsid w:val="00F72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203A"/>
    <w:rPr>
      <w:i/>
      <w:iCs/>
      <w:color w:val="2F5496" w:themeColor="accent1" w:themeShade="BF"/>
    </w:rPr>
  </w:style>
  <w:style w:type="character" w:styleId="Intensieveverwijzing">
    <w:name w:val="Intense Reference"/>
    <w:basedOn w:val="Standaardalinea-lettertype"/>
    <w:uiPriority w:val="32"/>
    <w:qFormat/>
    <w:rsid w:val="00F7203A"/>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7203A"/>
    <w:rPr>
      <w:sz w:val="16"/>
      <w:szCs w:val="16"/>
    </w:rPr>
  </w:style>
  <w:style w:type="paragraph" w:styleId="Tekstopmerking">
    <w:name w:val="annotation text"/>
    <w:basedOn w:val="Standaard"/>
    <w:link w:val="TekstopmerkingChar"/>
    <w:uiPriority w:val="99"/>
    <w:semiHidden/>
    <w:unhideWhenUsed/>
    <w:rsid w:val="00F7203A"/>
    <w:rPr>
      <w:sz w:val="20"/>
      <w:szCs w:val="20"/>
    </w:rPr>
  </w:style>
  <w:style w:type="character" w:customStyle="1" w:styleId="TekstopmerkingChar">
    <w:name w:val="Tekst opmerking Char"/>
    <w:basedOn w:val="Standaardalinea-lettertype"/>
    <w:link w:val="Tekstopmerking"/>
    <w:uiPriority w:val="99"/>
    <w:semiHidden/>
    <w:rsid w:val="00F7203A"/>
    <w:rPr>
      <w:sz w:val="20"/>
      <w:szCs w:val="20"/>
    </w:rPr>
  </w:style>
  <w:style w:type="paragraph" w:styleId="Onderwerpvanopmerking">
    <w:name w:val="annotation subject"/>
    <w:basedOn w:val="Tekstopmerking"/>
    <w:next w:val="Tekstopmerking"/>
    <w:link w:val="OnderwerpvanopmerkingChar"/>
    <w:uiPriority w:val="99"/>
    <w:semiHidden/>
    <w:unhideWhenUsed/>
    <w:rsid w:val="00F7203A"/>
    <w:rPr>
      <w:b/>
      <w:bCs/>
    </w:rPr>
  </w:style>
  <w:style w:type="character" w:customStyle="1" w:styleId="OnderwerpvanopmerkingChar">
    <w:name w:val="Onderwerp van opmerking Char"/>
    <w:basedOn w:val="TekstopmerkingChar"/>
    <w:link w:val="Onderwerpvanopmerking"/>
    <w:uiPriority w:val="99"/>
    <w:semiHidden/>
    <w:rsid w:val="00F7203A"/>
    <w:rPr>
      <w:b/>
      <w:bCs/>
      <w:sz w:val="20"/>
      <w:szCs w:val="20"/>
    </w:rPr>
  </w:style>
  <w:style w:type="paragraph" w:customStyle="1" w:styleId="font8">
    <w:name w:val="font_8"/>
    <w:basedOn w:val="Standaard"/>
    <w:rsid w:val="00C709C4"/>
    <w:pPr>
      <w:spacing w:before="100" w:beforeAutospacing="1" w:after="100" w:afterAutospacing="1"/>
    </w:pPr>
    <w:rPr>
      <w:rFonts w:ascii="Times New Roman" w:eastAsia="Times New Roman" w:hAnsi="Times New Roman" w:cs="Times New Roman"/>
      <w:kern w:val="0"/>
      <w:lang w:val="nl-B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586</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Rodts</dc:creator>
  <cp:keywords/>
  <dc:description/>
  <cp:lastModifiedBy>Jan Rodts</cp:lastModifiedBy>
  <cp:revision>3</cp:revision>
  <dcterms:created xsi:type="dcterms:W3CDTF">2026-01-08T09:55:00Z</dcterms:created>
  <dcterms:modified xsi:type="dcterms:W3CDTF">2026-01-12T10:08:00Z</dcterms:modified>
</cp:coreProperties>
</file>